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022.003P-0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strukturierung Rathaus Borken, Geb.- C LV 09 Bodenbelags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strukturierung Rathaus Borken, Geb.- C
LV 09 Bodenbelags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